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37F" w:rsidRDefault="003B3BF9" w:rsidP="007762B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8469630" cy="6263640"/>
            <wp:effectExtent l="19050" t="0" r="7620" b="0"/>
            <wp:docPr id="1" name="Рисунок 1" descr="C:\Users\Гузель\Desktop\титул сканы\титул сканы\10кл эд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зель\Desktop\титул сканы\титул сканы\10кл эд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9630" cy="626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2B8" w:rsidRPr="00695A67" w:rsidRDefault="007762B8" w:rsidP="00695A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95A67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Программа по родной (татарской) литературе разработана с целью оказания методической помощи учителю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5A67">
        <w:rPr>
          <w:rFonts w:ascii="Times New Roman" w:hAnsi="Times New Roman"/>
          <w:sz w:val="24"/>
          <w:szCs w:val="24"/>
        </w:rPr>
        <w:t>В основу курса «Родная</w:t>
      </w:r>
      <w:r>
        <w:rPr>
          <w:rFonts w:ascii="Times New Roman" w:hAnsi="Times New Roman"/>
          <w:sz w:val="24"/>
          <w:szCs w:val="24"/>
        </w:rPr>
        <w:t xml:space="preserve"> литература (татарская)» в 10</w:t>
      </w:r>
      <w:r w:rsidRPr="00695A67">
        <w:rPr>
          <w:rFonts w:ascii="Times New Roman" w:hAnsi="Times New Roman"/>
          <w:sz w:val="24"/>
          <w:szCs w:val="24"/>
        </w:rPr>
        <w:t xml:space="preserve"> классах положены принципы связи искусства с жизнью, единства формы и содержания, традиций и новаторства, ос</w:t>
      </w:r>
      <w:r>
        <w:rPr>
          <w:rFonts w:ascii="Times New Roman" w:hAnsi="Times New Roman"/>
          <w:sz w:val="24"/>
          <w:szCs w:val="24"/>
        </w:rPr>
        <w:t>мысление обучающимися историко-</w:t>
      </w:r>
      <w:r w:rsidRPr="00695A67">
        <w:rPr>
          <w:rFonts w:ascii="Times New Roman" w:hAnsi="Times New Roman"/>
          <w:sz w:val="24"/>
          <w:szCs w:val="24"/>
        </w:rPr>
        <w:t>литературных сведений, нравственно-этических представлений, освоение основных теоретико-литературных понятий, истории татарской литературы, формирование умений и навыков анализировать, оценивать и интерпретировать литературные произведения, овладение выразительными средствами родного (татарского) языка.</w:t>
      </w:r>
      <w:proofErr w:type="gramEnd"/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 xml:space="preserve"> В содержании программы по родной (татарской) литературе выделяются следующие содержательные линии: литература татарского народа, проблемно-тематические блоки, теория литературы, которые ориентируются на достижение </w:t>
      </w:r>
      <w:proofErr w:type="spellStart"/>
      <w:r w:rsidRPr="00695A6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и предметных результатов и охватывают формирование различных компетенций.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5A67">
        <w:rPr>
          <w:rFonts w:ascii="Times New Roman" w:hAnsi="Times New Roman"/>
          <w:sz w:val="24"/>
          <w:szCs w:val="24"/>
        </w:rPr>
        <w:t>В основе содержания и структуры программы преподавания тат</w:t>
      </w:r>
      <w:r>
        <w:rPr>
          <w:rFonts w:ascii="Times New Roman" w:hAnsi="Times New Roman"/>
          <w:sz w:val="24"/>
          <w:szCs w:val="24"/>
        </w:rPr>
        <w:t>арской литературы в 10</w:t>
      </w:r>
      <w:r w:rsidRPr="00695A67">
        <w:rPr>
          <w:rFonts w:ascii="Times New Roman" w:hAnsi="Times New Roman"/>
          <w:sz w:val="24"/>
          <w:szCs w:val="24"/>
        </w:rPr>
        <w:t xml:space="preserve"> классах лежит концепция модульного преподавания,  где выделяются такие проблемно-тематические блоки как «Личность и общество», «Личность и история», «Личность и семейные ценности», «Личность и природа»  и другие, что даёт возможность для формирования восприятия литературы как самостоятельно развивающейся эстетической системы, основанной на раскрытии взаимосвязей литературных произведений, в контексте их восприятия, общественной</w:t>
      </w:r>
      <w:proofErr w:type="gramEnd"/>
      <w:r w:rsidRPr="00695A67">
        <w:rPr>
          <w:rFonts w:ascii="Times New Roman" w:hAnsi="Times New Roman"/>
          <w:sz w:val="24"/>
          <w:szCs w:val="24"/>
        </w:rPr>
        <w:t xml:space="preserve"> и культурно-исторической значимости.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 xml:space="preserve"> Изучение родной (татарской) литературы направлено на достижение следующих </w:t>
      </w:r>
      <w:r w:rsidRPr="00695A67">
        <w:rPr>
          <w:rFonts w:ascii="Times New Roman" w:hAnsi="Times New Roman"/>
          <w:b/>
          <w:sz w:val="24"/>
          <w:szCs w:val="24"/>
        </w:rPr>
        <w:t>целей</w:t>
      </w:r>
      <w:r w:rsidRPr="00695A67">
        <w:rPr>
          <w:rFonts w:ascii="Times New Roman" w:hAnsi="Times New Roman"/>
          <w:sz w:val="24"/>
          <w:szCs w:val="24"/>
        </w:rPr>
        <w:t>: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формирование культуры читательского восприятия;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достижение читательской самостоятельности обучающихся, приобретённых на уроках при обучении литературе навыков анализа и интерпретации литературных текстов.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 xml:space="preserve">Достижение поставленных целей реализации программы по родной (татарской) литературе предусматривает решение следующих </w:t>
      </w:r>
      <w:r w:rsidRPr="00695A67">
        <w:rPr>
          <w:rFonts w:ascii="Times New Roman" w:hAnsi="Times New Roman"/>
          <w:b/>
          <w:sz w:val="24"/>
          <w:szCs w:val="24"/>
        </w:rPr>
        <w:t>задач</w:t>
      </w:r>
      <w:r w:rsidRPr="00695A67">
        <w:rPr>
          <w:rFonts w:ascii="Times New Roman" w:hAnsi="Times New Roman"/>
          <w:sz w:val="24"/>
          <w:szCs w:val="24"/>
        </w:rPr>
        <w:t>: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27650976"/>
      <w:proofErr w:type="gramStart"/>
      <w:r w:rsidRPr="00695A67">
        <w:rPr>
          <w:rFonts w:ascii="Times New Roman" w:hAnsi="Times New Roman"/>
          <w:sz w:val="24"/>
          <w:szCs w:val="24"/>
        </w:rPr>
        <w:t>формирование ценностного отношения к родной (татарской) литературе, осознание её роли как духовной и национальной культурной ценности;</w:t>
      </w:r>
      <w:proofErr w:type="gramEnd"/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овладение навыком анализа текста художественного произведения (умение выделять основные темы произведения, его проблематику, определять жанровые  и родовые, сюжетные и композиционные решения автора, место, время и способ изображения действия, стилистическое и речевое своеобразие текста, прямой и переносные планы текста);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формирование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овладение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формирование умения самостоятельно создавать тексты различных жанров (ответы на вопросы, рецензии, аннотации и другие);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овладение умением определять стратегию своего чтения, осуществление читательского выбора;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lastRenderedPageBreak/>
        <w:t>формирование умения использовать в читательской, учебной и исследовательской деятельности ресурсы библиотек, музеев, архивов, в том числе цифровых, виртуальных;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 xml:space="preserve">овладение различными формами продуктивной читательской и текстовой деятельности (проектные и исследовательские работы о литературе, искусстве и другие); 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использование изученных произведений литературы для повышения речевой культуры, совершенствования собственной устной и письменной речи.</w:t>
      </w:r>
      <w:bookmarkEnd w:id="0"/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Содержание обучения в 10 классе.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Человек как высшая ценность. Человек, нравственное начало  в человеке, проблема духовного потенциала личности и его реализация, своё «Я» 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 Стихотворения Г. Тукая «</w:t>
      </w:r>
      <w:proofErr w:type="spellStart"/>
      <w:r w:rsidRPr="00695A67">
        <w:rPr>
          <w:rFonts w:ascii="Times New Roman" w:hAnsi="Times New Roman"/>
          <w:sz w:val="24"/>
          <w:szCs w:val="24"/>
        </w:rPr>
        <w:t>Шагыйрь</w:t>
      </w:r>
      <w:proofErr w:type="spellEnd"/>
      <w:r w:rsidRPr="00695A67">
        <w:rPr>
          <w:rFonts w:ascii="Times New Roman" w:hAnsi="Times New Roman"/>
          <w:sz w:val="24"/>
          <w:szCs w:val="24"/>
        </w:rPr>
        <w:t>» («Поэт»), «</w:t>
      </w:r>
      <w:proofErr w:type="spellStart"/>
      <w:r w:rsidRPr="00695A67">
        <w:rPr>
          <w:rFonts w:ascii="Times New Roman" w:hAnsi="Times New Roman"/>
          <w:sz w:val="24"/>
          <w:szCs w:val="24"/>
        </w:rPr>
        <w:t>Кыйтга</w:t>
      </w:r>
      <w:proofErr w:type="spellEnd"/>
      <w:r w:rsidRPr="00695A67">
        <w:rPr>
          <w:rFonts w:ascii="Times New Roman" w:hAnsi="Times New Roman"/>
          <w:sz w:val="24"/>
          <w:szCs w:val="24"/>
        </w:rPr>
        <w:t>» («Кө</w:t>
      </w:r>
      <w:proofErr w:type="gramStart"/>
      <w:r w:rsidRPr="00695A67">
        <w:rPr>
          <w:rFonts w:ascii="Times New Roman" w:hAnsi="Times New Roman"/>
          <w:sz w:val="24"/>
          <w:szCs w:val="24"/>
        </w:rPr>
        <w:t>чл</w:t>
      </w:r>
      <w:proofErr w:type="gramEnd"/>
      <w:r w:rsidRPr="00695A67">
        <w:rPr>
          <w:rFonts w:ascii="Times New Roman" w:hAnsi="Times New Roman"/>
          <w:sz w:val="24"/>
          <w:szCs w:val="24"/>
        </w:rPr>
        <w:t>әремне мин...») («Отрывок» («Силы я свои…»). Проблема жизни и смерти, смысла жизни, миссии поэта. Философские размышления, наполненные тоской, печалью. Неповторимость и ценность каждой личности, отражение  его нравственных позиций.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 Повесть Г. </w:t>
      </w:r>
      <w:proofErr w:type="spellStart"/>
      <w:r w:rsidRPr="00695A67">
        <w:rPr>
          <w:rFonts w:ascii="Times New Roman" w:hAnsi="Times New Roman"/>
          <w:sz w:val="24"/>
          <w:szCs w:val="24"/>
        </w:rPr>
        <w:t>Рахима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95A67">
        <w:rPr>
          <w:rFonts w:ascii="Times New Roman" w:hAnsi="Times New Roman"/>
          <w:sz w:val="24"/>
          <w:szCs w:val="24"/>
        </w:rPr>
        <w:t>Идел</w:t>
      </w:r>
      <w:proofErr w:type="spellEnd"/>
      <w:r w:rsidRPr="00695A67">
        <w:rPr>
          <w:rFonts w:ascii="Times New Roman" w:hAnsi="Times New Roman"/>
          <w:sz w:val="24"/>
          <w:szCs w:val="24"/>
        </w:rPr>
        <w:t>» («</w:t>
      </w:r>
      <w:proofErr w:type="spellStart"/>
      <w:r w:rsidRPr="00695A67">
        <w:rPr>
          <w:rFonts w:ascii="Times New Roman" w:hAnsi="Times New Roman"/>
          <w:sz w:val="24"/>
          <w:szCs w:val="24"/>
        </w:rPr>
        <w:t>Идель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»). Поиски героем смысла жизни. Мотив одиночества. Выражение душевных настроений, состояний человека через описание картин природы. Роль </w:t>
      </w:r>
      <w:proofErr w:type="spellStart"/>
      <w:r w:rsidRPr="00695A67">
        <w:rPr>
          <w:rFonts w:ascii="Times New Roman" w:hAnsi="Times New Roman"/>
          <w:sz w:val="24"/>
          <w:szCs w:val="24"/>
        </w:rPr>
        <w:t>перцептивного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A67">
        <w:rPr>
          <w:rFonts w:ascii="Times New Roman" w:hAnsi="Times New Roman"/>
          <w:sz w:val="24"/>
          <w:szCs w:val="24"/>
        </w:rPr>
        <w:t>хронотопа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в понимании психологического состояния лирического героя. Нерасторжимость судьбы человека с судьбой нации.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Стихотворение Р. </w:t>
      </w:r>
      <w:proofErr w:type="spellStart"/>
      <w:r w:rsidRPr="00695A67">
        <w:rPr>
          <w:rFonts w:ascii="Times New Roman" w:hAnsi="Times New Roman"/>
          <w:sz w:val="24"/>
          <w:szCs w:val="24"/>
        </w:rPr>
        <w:t>Файзуллина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«Җаныңның </w:t>
      </w:r>
      <w:proofErr w:type="spellStart"/>
      <w:r w:rsidRPr="00695A67">
        <w:rPr>
          <w:rFonts w:ascii="Times New Roman" w:hAnsi="Times New Roman"/>
          <w:sz w:val="24"/>
          <w:szCs w:val="24"/>
        </w:rPr>
        <w:t>ваклыгын</w:t>
      </w:r>
      <w:proofErr w:type="spellEnd"/>
      <w:r w:rsidRPr="00695A67">
        <w:rPr>
          <w:rFonts w:ascii="Times New Roman" w:hAnsi="Times New Roman"/>
          <w:sz w:val="24"/>
          <w:szCs w:val="24"/>
        </w:rPr>
        <w:t>...» («Мелочность души твоей...»). Проблема свободы личности и свободы мнений. Чувство собственного достоинства лирического героя.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Стихотворение Р. </w:t>
      </w:r>
      <w:proofErr w:type="spellStart"/>
      <w:r w:rsidRPr="00695A67">
        <w:rPr>
          <w:rFonts w:ascii="Times New Roman" w:hAnsi="Times New Roman"/>
          <w:sz w:val="24"/>
          <w:szCs w:val="24"/>
        </w:rPr>
        <w:t>Хариса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«Алтын тө</w:t>
      </w:r>
      <w:proofErr w:type="gramStart"/>
      <w:r w:rsidRPr="00695A67">
        <w:rPr>
          <w:rFonts w:ascii="Times New Roman" w:hAnsi="Times New Roman"/>
          <w:sz w:val="24"/>
          <w:szCs w:val="24"/>
        </w:rPr>
        <w:t>р</w:t>
      </w:r>
      <w:proofErr w:type="gramEnd"/>
      <w:r w:rsidRPr="00695A67">
        <w:rPr>
          <w:rFonts w:ascii="Times New Roman" w:hAnsi="Times New Roman"/>
          <w:sz w:val="24"/>
          <w:szCs w:val="24"/>
        </w:rPr>
        <w:t>ән» («Золотой лемех»). Страницы истории. Символическое звучание образа Времени. Человек во Времени. Способность Человека овладеть пространством Времени.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 Поэма И. </w:t>
      </w:r>
      <w:proofErr w:type="spellStart"/>
      <w:r w:rsidRPr="00695A67">
        <w:rPr>
          <w:rFonts w:ascii="Times New Roman" w:hAnsi="Times New Roman"/>
          <w:sz w:val="24"/>
          <w:szCs w:val="24"/>
        </w:rPr>
        <w:t>Юзеева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«Өчәү </w:t>
      </w:r>
      <w:proofErr w:type="spellStart"/>
      <w:r w:rsidRPr="00695A67">
        <w:rPr>
          <w:rFonts w:ascii="Times New Roman" w:hAnsi="Times New Roman"/>
          <w:sz w:val="24"/>
          <w:szCs w:val="24"/>
        </w:rPr>
        <w:t>чыктык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A67">
        <w:rPr>
          <w:rFonts w:ascii="Times New Roman" w:hAnsi="Times New Roman"/>
          <w:sz w:val="24"/>
          <w:szCs w:val="24"/>
        </w:rPr>
        <w:t>ерак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A67">
        <w:rPr>
          <w:rFonts w:ascii="Times New Roman" w:hAnsi="Times New Roman"/>
          <w:sz w:val="24"/>
          <w:szCs w:val="24"/>
        </w:rPr>
        <w:t>юлга</w:t>
      </w:r>
      <w:proofErr w:type="spellEnd"/>
      <w:r w:rsidRPr="00695A67">
        <w:rPr>
          <w:rFonts w:ascii="Times New Roman" w:hAnsi="Times New Roman"/>
          <w:sz w:val="24"/>
          <w:szCs w:val="24"/>
        </w:rPr>
        <w:t>» («Мы втроём отправились в путь»). Проблема поиска человеком смысла жизни. Определение жизненных целей. Миссия человека на этой земле. Символические образы  в поэме. Категории добра, красоты.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 xml:space="preserve"> Стихотворения </w:t>
      </w:r>
      <w:proofErr w:type="spellStart"/>
      <w:r w:rsidRPr="00695A67">
        <w:rPr>
          <w:rFonts w:ascii="Times New Roman" w:hAnsi="Times New Roman"/>
          <w:sz w:val="24"/>
          <w:szCs w:val="24"/>
        </w:rPr>
        <w:t>Зульфата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«Кем ә</w:t>
      </w:r>
      <w:proofErr w:type="gramStart"/>
      <w:r w:rsidRPr="00695A67">
        <w:rPr>
          <w:rFonts w:ascii="Times New Roman" w:hAnsi="Times New Roman"/>
          <w:sz w:val="24"/>
          <w:szCs w:val="24"/>
        </w:rPr>
        <w:t xml:space="preserve">ле </w:t>
      </w:r>
      <w:proofErr w:type="spellStart"/>
      <w:r w:rsidRPr="00695A67">
        <w:rPr>
          <w:rFonts w:ascii="Times New Roman" w:hAnsi="Times New Roman"/>
          <w:sz w:val="24"/>
          <w:szCs w:val="24"/>
        </w:rPr>
        <w:t>син</w:t>
      </w:r>
      <w:proofErr w:type="spellEnd"/>
      <w:proofErr w:type="gramEnd"/>
      <w:r w:rsidRPr="00695A67">
        <w:rPr>
          <w:rFonts w:ascii="Times New Roman" w:hAnsi="Times New Roman"/>
          <w:sz w:val="24"/>
          <w:szCs w:val="24"/>
        </w:rPr>
        <w:t>?» («А кто ты?»), «Дүрт җыр» («Четыре песни»). Смысл жизни, быстротечность жизни человека. Важность совершения добрых дел.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 Стихотворение Р. </w:t>
      </w:r>
      <w:proofErr w:type="spellStart"/>
      <w:r w:rsidRPr="00695A67">
        <w:rPr>
          <w:rFonts w:ascii="Times New Roman" w:hAnsi="Times New Roman"/>
          <w:sz w:val="24"/>
          <w:szCs w:val="24"/>
        </w:rPr>
        <w:t>Аймата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«Җәйнең соңгы җыры» («Последняя песня лета»). Философские взгляды лирического героя. Образы уходящего лета и наступающей осени.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Стихотворения Л. </w:t>
      </w:r>
      <w:proofErr w:type="spellStart"/>
      <w:r w:rsidRPr="00695A67">
        <w:rPr>
          <w:rFonts w:ascii="Times New Roman" w:hAnsi="Times New Roman"/>
          <w:sz w:val="24"/>
          <w:szCs w:val="24"/>
        </w:rPr>
        <w:t>Гибадуллиной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«Ә </w:t>
      </w:r>
      <w:proofErr w:type="spellStart"/>
      <w:r w:rsidRPr="00695A67">
        <w:rPr>
          <w:rFonts w:ascii="Times New Roman" w:hAnsi="Times New Roman"/>
          <w:sz w:val="24"/>
          <w:szCs w:val="24"/>
        </w:rPr>
        <w:t>очасы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килә...» («А хочется летать...»), «...Җирдән – күккә, күктән җиргә </w:t>
      </w:r>
      <w:proofErr w:type="gramStart"/>
      <w:r w:rsidRPr="00695A67">
        <w:rPr>
          <w:rFonts w:ascii="Times New Roman" w:hAnsi="Times New Roman"/>
          <w:sz w:val="24"/>
          <w:szCs w:val="24"/>
        </w:rPr>
        <w:t>кадәр</w:t>
      </w:r>
      <w:proofErr w:type="gramEnd"/>
      <w:r w:rsidRPr="00695A67">
        <w:rPr>
          <w:rFonts w:ascii="Times New Roman" w:hAnsi="Times New Roman"/>
          <w:sz w:val="24"/>
          <w:szCs w:val="24"/>
        </w:rPr>
        <w:t>...» («От земли – до неба,  от неба до земли»). Желания лирического героя и реальность. Мотив неосуществимой мечты. Два образа окна: окно человеческой души и окно во Вселенную.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Человек и семья. Человек и семейные отношения. Место человека  в семье. Любовь в жизни человека. Доверие, уважение, верность – главные семейные ценности. Роль родителей в семье. Проблема полноценности семьи.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Повесть Г. </w:t>
      </w:r>
      <w:proofErr w:type="spellStart"/>
      <w:r w:rsidRPr="00695A67">
        <w:rPr>
          <w:rFonts w:ascii="Times New Roman" w:hAnsi="Times New Roman"/>
          <w:sz w:val="24"/>
          <w:szCs w:val="24"/>
        </w:rPr>
        <w:t>Исхаки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«Остазбикә» («Наставница»). Проблемы вечности общечеловеческих ценностей. Человек, смысл жизни и семейное счастье. Сила любви и преданности. Духовное самосознание героини. Жертвенность во имя любви. Психологизм повести: внутренний конфликт </w:t>
      </w:r>
      <w:proofErr w:type="spellStart"/>
      <w:r w:rsidRPr="00695A67">
        <w:rPr>
          <w:rFonts w:ascii="Times New Roman" w:hAnsi="Times New Roman"/>
          <w:sz w:val="24"/>
          <w:szCs w:val="24"/>
        </w:rPr>
        <w:t>Сагиды</w:t>
      </w:r>
      <w:proofErr w:type="spellEnd"/>
      <w:r w:rsidRPr="00695A67">
        <w:rPr>
          <w:rFonts w:ascii="Times New Roman" w:hAnsi="Times New Roman"/>
          <w:sz w:val="24"/>
          <w:szCs w:val="24"/>
        </w:rPr>
        <w:t>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lastRenderedPageBreak/>
        <w:t>Рассказ А. </w:t>
      </w:r>
      <w:proofErr w:type="spellStart"/>
      <w:r w:rsidRPr="00695A67">
        <w:rPr>
          <w:rFonts w:ascii="Times New Roman" w:hAnsi="Times New Roman"/>
          <w:sz w:val="24"/>
          <w:szCs w:val="24"/>
        </w:rPr>
        <w:t>Еники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95A67">
        <w:rPr>
          <w:rFonts w:ascii="Times New Roman" w:hAnsi="Times New Roman"/>
          <w:sz w:val="24"/>
          <w:szCs w:val="24"/>
        </w:rPr>
        <w:t>Ана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һәм </w:t>
      </w:r>
      <w:proofErr w:type="spellStart"/>
      <w:r w:rsidRPr="00695A67">
        <w:rPr>
          <w:rFonts w:ascii="Times New Roman" w:hAnsi="Times New Roman"/>
          <w:sz w:val="24"/>
          <w:szCs w:val="24"/>
        </w:rPr>
        <w:t>кыз</w:t>
      </w:r>
      <w:proofErr w:type="spellEnd"/>
      <w:r w:rsidRPr="00695A67">
        <w:rPr>
          <w:rFonts w:ascii="Times New Roman" w:hAnsi="Times New Roman"/>
          <w:sz w:val="24"/>
          <w:szCs w:val="24"/>
        </w:rPr>
        <w:t>» («Мать и дочь»). Психологизм и лиризм в изображении образов в произведении на военную тематику. Отображение драматических и трагических моментов военной действительности  в характере и духовной стойкости человека. Теплота взаимоотношений матери и дочери.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Поэма И. </w:t>
      </w:r>
      <w:proofErr w:type="spellStart"/>
      <w:r w:rsidRPr="00695A67">
        <w:rPr>
          <w:rFonts w:ascii="Times New Roman" w:hAnsi="Times New Roman"/>
          <w:sz w:val="24"/>
          <w:szCs w:val="24"/>
        </w:rPr>
        <w:t>Юзеева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95A67">
        <w:rPr>
          <w:rFonts w:ascii="Times New Roman" w:hAnsi="Times New Roman"/>
          <w:sz w:val="24"/>
          <w:szCs w:val="24"/>
        </w:rPr>
        <w:t>Гашыйклар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5A67">
        <w:rPr>
          <w:rFonts w:ascii="Times New Roman" w:hAnsi="Times New Roman"/>
          <w:sz w:val="24"/>
          <w:szCs w:val="24"/>
        </w:rPr>
        <w:t>тавы</w:t>
      </w:r>
      <w:proofErr w:type="spellEnd"/>
      <w:r w:rsidRPr="00695A67">
        <w:rPr>
          <w:rFonts w:ascii="Times New Roman" w:hAnsi="Times New Roman"/>
          <w:sz w:val="24"/>
          <w:szCs w:val="24"/>
        </w:rPr>
        <w:t>» («Гора влюблённых»). Оригинальность сюжета, романтический пафос, раскрытие характеров в их духовном противостоянии. Любовь как высшая ценность. Связь жизненной философии с идеализацией любви. Проблемы верности, чести, уважения к чувствам близких людей.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 xml:space="preserve"> Драма Ш. Хусаинова «Әни </w:t>
      </w:r>
      <w:proofErr w:type="spellStart"/>
      <w:r w:rsidRPr="00695A67">
        <w:rPr>
          <w:rFonts w:ascii="Times New Roman" w:hAnsi="Times New Roman"/>
          <w:sz w:val="24"/>
          <w:szCs w:val="24"/>
        </w:rPr>
        <w:t>килде</w:t>
      </w:r>
      <w:proofErr w:type="spellEnd"/>
      <w:r w:rsidRPr="00695A67">
        <w:rPr>
          <w:rFonts w:ascii="Times New Roman" w:hAnsi="Times New Roman"/>
          <w:sz w:val="24"/>
          <w:szCs w:val="24"/>
        </w:rPr>
        <w:t>» («Мама приехала»). Сущность семейных отношений. Сложность во взаимоотношениях детей и родителей. Внимание к общечеловеческим ценностям: сострадание, ответственность за жизнь близкого человека, милосердие, любовь и уважение. Социально-этическая проблема в драме. Формирование «критического направления» в драматургии. Особенности жанра драмы.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Стихотворение Х. </w:t>
      </w:r>
      <w:proofErr w:type="spellStart"/>
      <w:r w:rsidRPr="00695A67">
        <w:rPr>
          <w:rFonts w:ascii="Times New Roman" w:hAnsi="Times New Roman"/>
          <w:sz w:val="24"/>
          <w:szCs w:val="24"/>
        </w:rPr>
        <w:t>Туфана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«Әйткән идең» («О сказанном тобой»). Выражение в стихотворениях сокровенных чувств и переживаний лирического героя. Размышления поэта о дружбе, любви, преданности и верности. Тонкий лиризм стихотворений.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 Стихотворение М. </w:t>
      </w:r>
      <w:proofErr w:type="spellStart"/>
      <w:r w:rsidRPr="00695A67">
        <w:rPr>
          <w:rFonts w:ascii="Times New Roman" w:hAnsi="Times New Roman"/>
          <w:sz w:val="24"/>
          <w:szCs w:val="24"/>
        </w:rPr>
        <w:t>Джалиля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95A67">
        <w:rPr>
          <w:rFonts w:ascii="Times New Roman" w:hAnsi="Times New Roman"/>
          <w:sz w:val="24"/>
          <w:szCs w:val="24"/>
        </w:rPr>
        <w:t>Ышанма</w:t>
      </w:r>
      <w:proofErr w:type="spellEnd"/>
      <w:r w:rsidRPr="00695A67">
        <w:rPr>
          <w:rFonts w:ascii="Times New Roman" w:hAnsi="Times New Roman"/>
          <w:sz w:val="24"/>
          <w:szCs w:val="24"/>
        </w:rPr>
        <w:t>» («Не верь»). Образ автора, изображение его духовной силы. Долг лирического героя перед родиной, близкими людьми. Изображение патриотических чувств лирического героя. Отождествление чувств верности и преданности перед своим народом и любимой женщиной.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695A67">
        <w:rPr>
          <w:rFonts w:ascii="Times New Roman" w:hAnsi="Times New Roman"/>
          <w:sz w:val="24"/>
          <w:szCs w:val="24"/>
        </w:rPr>
        <w:t>ассказ Р. </w:t>
      </w:r>
      <w:proofErr w:type="spellStart"/>
      <w:r w:rsidRPr="00695A67">
        <w:rPr>
          <w:rFonts w:ascii="Times New Roman" w:hAnsi="Times New Roman"/>
          <w:sz w:val="24"/>
          <w:szCs w:val="24"/>
        </w:rPr>
        <w:t>Мухаметшина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95A67">
        <w:rPr>
          <w:rFonts w:ascii="Times New Roman" w:hAnsi="Times New Roman"/>
          <w:sz w:val="24"/>
          <w:szCs w:val="24"/>
        </w:rPr>
        <w:t>Тырыйк</w:t>
      </w:r>
      <w:proofErr w:type="spellEnd"/>
      <w:r w:rsidRPr="00695A67">
        <w:rPr>
          <w:rFonts w:ascii="Times New Roman" w:hAnsi="Times New Roman"/>
          <w:sz w:val="24"/>
          <w:szCs w:val="24"/>
        </w:rPr>
        <w:t>» («Прыгун»). Осознание общечеловеческих ценностей. Образ семьи в детском восприятии.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Наст</w:t>
      </w:r>
      <w:r w:rsidRPr="00695A67">
        <w:rPr>
          <w:rFonts w:ascii="Times New Roman" w:hAnsi="Times New Roman"/>
          <w:sz w:val="24"/>
          <w:szCs w:val="24"/>
        </w:rPr>
        <w:t>авления Р. </w:t>
      </w:r>
      <w:proofErr w:type="spellStart"/>
      <w:r w:rsidRPr="00695A67">
        <w:rPr>
          <w:rFonts w:ascii="Times New Roman" w:hAnsi="Times New Roman"/>
          <w:sz w:val="24"/>
          <w:szCs w:val="24"/>
        </w:rPr>
        <w:t>Фахретдинова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«Гаилә» («Семья»). Функция каждого члена семьи, красо</w:t>
      </w:r>
      <w:r>
        <w:rPr>
          <w:rFonts w:ascii="Times New Roman" w:hAnsi="Times New Roman"/>
          <w:sz w:val="24"/>
          <w:szCs w:val="24"/>
        </w:rPr>
        <w:t xml:space="preserve">та семейных взаимоотношений на </w:t>
      </w:r>
      <w:proofErr w:type="spellStart"/>
      <w:r w:rsidRPr="00695A67">
        <w:rPr>
          <w:rFonts w:ascii="Times New Roman" w:hAnsi="Times New Roman"/>
          <w:sz w:val="24"/>
          <w:szCs w:val="24"/>
        </w:rPr>
        <w:t>имере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татарской семьи. Значение семьи в жизни человека и общества.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Человек и национальный характер. Человек и нация, судьба народа, родной язык как духовная опора человека, тема бессмертия народа, нации, национальные черты характера, своеобразие национального эстетического идеала, человек как хранитель традиций своего народа.</w:t>
      </w:r>
    </w:p>
    <w:p w:rsidR="00695A67" w:rsidRPr="00695A67" w:rsidRDefault="00695A67" w:rsidP="00695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 Стихотворение М. </w:t>
      </w:r>
      <w:proofErr w:type="spellStart"/>
      <w:r w:rsidRPr="00695A67">
        <w:rPr>
          <w:rFonts w:ascii="Times New Roman" w:hAnsi="Times New Roman"/>
          <w:sz w:val="24"/>
          <w:szCs w:val="24"/>
        </w:rPr>
        <w:t>Гафури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«Үзем һәм </w:t>
      </w:r>
      <w:proofErr w:type="spellStart"/>
      <w:r w:rsidRPr="00695A67">
        <w:rPr>
          <w:rFonts w:ascii="Times New Roman" w:hAnsi="Times New Roman"/>
          <w:sz w:val="24"/>
          <w:szCs w:val="24"/>
        </w:rPr>
        <w:t>халкым</w:t>
      </w:r>
      <w:proofErr w:type="spellEnd"/>
      <w:r w:rsidRPr="00695A67">
        <w:rPr>
          <w:rFonts w:ascii="Times New Roman" w:hAnsi="Times New Roman"/>
          <w:sz w:val="24"/>
          <w:szCs w:val="24"/>
        </w:rPr>
        <w:t>» («Я и мой народ»). Обеспокоенность поэта за судьбу своей нации. Идея служения народу. Миссия поэта в воплощении идеи его дальнейшего развития.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Стихотворение Р. </w:t>
      </w:r>
      <w:proofErr w:type="spellStart"/>
      <w:r w:rsidRPr="00695A67">
        <w:rPr>
          <w:rFonts w:ascii="Times New Roman" w:hAnsi="Times New Roman"/>
          <w:sz w:val="24"/>
          <w:szCs w:val="24"/>
        </w:rPr>
        <w:t>Миннуллина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95A67">
        <w:rPr>
          <w:rFonts w:ascii="Times New Roman" w:hAnsi="Times New Roman"/>
          <w:sz w:val="24"/>
          <w:szCs w:val="24"/>
        </w:rPr>
        <w:t>Туган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телемә» («Родной язык»). Образ родного языка, восхищение его красотой и выразительностью. Обращение автора к нему. Долг поэта перед родным языком.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Стихотворение Р. </w:t>
      </w:r>
      <w:proofErr w:type="spellStart"/>
      <w:r w:rsidRPr="00695A67">
        <w:rPr>
          <w:rFonts w:ascii="Times New Roman" w:hAnsi="Times New Roman"/>
          <w:sz w:val="24"/>
          <w:szCs w:val="24"/>
        </w:rPr>
        <w:t>Зайдуллы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695A67">
        <w:rPr>
          <w:rFonts w:ascii="Times New Roman" w:hAnsi="Times New Roman"/>
          <w:sz w:val="24"/>
          <w:szCs w:val="24"/>
        </w:rPr>
        <w:t>Карап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торам </w:t>
      </w:r>
      <w:proofErr w:type="spellStart"/>
      <w:r w:rsidRPr="00695A67">
        <w:rPr>
          <w:rFonts w:ascii="Times New Roman" w:hAnsi="Times New Roman"/>
          <w:sz w:val="24"/>
          <w:szCs w:val="24"/>
        </w:rPr>
        <w:t>Казаныма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» («Любуюсь Казанью»). Образ Казани сквозь призму времени: прошлое, настоящее и будущее татарского народа. 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Стихотворение Р. </w:t>
      </w:r>
      <w:proofErr w:type="spellStart"/>
      <w:r w:rsidRPr="00695A67">
        <w:rPr>
          <w:rFonts w:ascii="Times New Roman" w:hAnsi="Times New Roman"/>
          <w:sz w:val="24"/>
          <w:szCs w:val="24"/>
        </w:rPr>
        <w:t>Ахметзянова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«И </w:t>
      </w:r>
      <w:proofErr w:type="spellStart"/>
      <w:r w:rsidRPr="00695A67">
        <w:rPr>
          <w:rFonts w:ascii="Times New Roman" w:hAnsi="Times New Roman"/>
          <w:sz w:val="24"/>
          <w:szCs w:val="24"/>
        </w:rPr>
        <w:t>туган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тел» («Мой родной язык»), «Бергәлә</w:t>
      </w:r>
      <w:proofErr w:type="gramStart"/>
      <w:r w:rsidRPr="00695A67">
        <w:rPr>
          <w:rFonts w:ascii="Times New Roman" w:hAnsi="Times New Roman"/>
          <w:sz w:val="24"/>
          <w:szCs w:val="24"/>
        </w:rPr>
        <w:t>п</w:t>
      </w:r>
      <w:proofErr w:type="gramEnd"/>
      <w:r w:rsidRPr="00695A67">
        <w:rPr>
          <w:rFonts w:ascii="Times New Roman" w:hAnsi="Times New Roman"/>
          <w:sz w:val="24"/>
          <w:szCs w:val="24"/>
        </w:rPr>
        <w:t xml:space="preserve"> җырлыйк» («Споём вместе»). Ценность и значимость родного языка, его роли в жизни человека. Язык как символ единства нации.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Комедия Г. </w:t>
      </w:r>
      <w:proofErr w:type="spellStart"/>
      <w:r w:rsidRPr="00695A67">
        <w:rPr>
          <w:rFonts w:ascii="Times New Roman" w:hAnsi="Times New Roman"/>
          <w:sz w:val="24"/>
          <w:szCs w:val="24"/>
        </w:rPr>
        <w:t>Исхаки</w:t>
      </w:r>
      <w:proofErr w:type="spellEnd"/>
      <w:r w:rsidRPr="00695A67">
        <w:rPr>
          <w:rFonts w:ascii="Times New Roman" w:hAnsi="Times New Roman"/>
          <w:sz w:val="24"/>
          <w:szCs w:val="24"/>
        </w:rPr>
        <w:t xml:space="preserve"> «Җан </w:t>
      </w:r>
      <w:proofErr w:type="spellStart"/>
      <w:r w:rsidRPr="00695A67">
        <w:rPr>
          <w:rFonts w:ascii="Times New Roman" w:hAnsi="Times New Roman"/>
          <w:sz w:val="24"/>
          <w:szCs w:val="24"/>
        </w:rPr>
        <w:t>Баевич</w:t>
      </w:r>
      <w:proofErr w:type="spellEnd"/>
      <w:r w:rsidRPr="00695A67">
        <w:rPr>
          <w:rFonts w:ascii="Times New Roman" w:hAnsi="Times New Roman"/>
          <w:sz w:val="24"/>
          <w:szCs w:val="24"/>
        </w:rPr>
        <w:t>». Потеря себя, своей национальной сущности. Осмеяние низменных качеств человека. Утрата душевной связи человека со своими корнями. Неразрывное единство действия и сатиры. Мастерство автора  в создании индивидуальных характеров.</w:t>
      </w:r>
    </w:p>
    <w:p w:rsidR="00695A67" w:rsidRPr="00695A67" w:rsidRDefault="00695A67" w:rsidP="00695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95A67">
        <w:rPr>
          <w:rFonts w:ascii="Times New Roman" w:hAnsi="Times New Roman"/>
          <w:sz w:val="24"/>
          <w:szCs w:val="24"/>
        </w:rPr>
        <w:t> Теория литературы.</w:t>
      </w:r>
    </w:p>
    <w:p w:rsidR="00695A67" w:rsidRPr="00695A67" w:rsidRDefault="00695A67" w:rsidP="00695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95A67">
        <w:rPr>
          <w:rFonts w:ascii="Times New Roman" w:hAnsi="Times New Roman"/>
          <w:sz w:val="24"/>
          <w:szCs w:val="24"/>
        </w:rPr>
        <w:lastRenderedPageBreak/>
        <w:t>Пафос, сентиментальный пафос, драматический пафос, романтический пафос, сатирический пафос, фарс, контраст, риторический вопрос, национальный характер.</w:t>
      </w:r>
      <w:proofErr w:type="gramEnd"/>
    </w:p>
    <w:p w:rsidR="00F8557E" w:rsidRPr="00902D8F" w:rsidRDefault="00F8557E" w:rsidP="00F8557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557E" w:rsidRPr="00902D8F" w:rsidRDefault="00F8557E" w:rsidP="00F855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D8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4D159A" w:rsidRPr="00902D8F" w:rsidRDefault="004D159A" w:rsidP="00F855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425" w:type="dxa"/>
        <w:tblLayout w:type="fixed"/>
        <w:tblLook w:val="04A0"/>
      </w:tblPr>
      <w:tblGrid>
        <w:gridCol w:w="675"/>
        <w:gridCol w:w="8647"/>
        <w:gridCol w:w="992"/>
        <w:gridCol w:w="2127"/>
        <w:gridCol w:w="992"/>
        <w:gridCol w:w="992"/>
      </w:tblGrid>
      <w:tr w:rsidR="00902CFF" w:rsidRPr="00902CFF" w:rsidTr="00902CFF">
        <w:trPr>
          <w:trHeight w:val="563"/>
        </w:trPr>
        <w:tc>
          <w:tcPr>
            <w:tcW w:w="675" w:type="dxa"/>
            <w:vMerge w:val="restart"/>
          </w:tcPr>
          <w:p w:rsidR="00902CFF" w:rsidRPr="00902CFF" w:rsidRDefault="00902CFF" w:rsidP="003138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proofErr w:type="gramEnd"/>
          </w:p>
        </w:tc>
        <w:tc>
          <w:tcPr>
            <w:tcW w:w="8647" w:type="dxa"/>
            <w:vMerge w:val="restart"/>
            <w:tcBorders>
              <w:right w:val="single" w:sz="4" w:space="0" w:color="auto"/>
            </w:tcBorders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Тема урока, элементы содержания</w:t>
            </w:r>
          </w:p>
          <w:p w:rsidR="00902CFF" w:rsidRPr="00902CFF" w:rsidRDefault="00902CFF" w:rsidP="00313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Кол.-во часов</w:t>
            </w:r>
          </w:p>
        </w:tc>
        <w:tc>
          <w:tcPr>
            <w:tcW w:w="2127" w:type="dxa"/>
            <w:tcBorders>
              <w:left w:val="single" w:sz="4" w:space="0" w:color="auto"/>
              <w:bottom w:val="nil"/>
            </w:tcBorders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Электронные</w:t>
            </w:r>
            <w:r w:rsidRPr="00902CFF">
              <w:rPr>
                <w:rFonts w:ascii="Times New Roman" w:hAnsi="Times New Roman" w:cs="Times New Roman"/>
                <w:spacing w:val="-8"/>
                <w:w w:val="105"/>
                <w:sz w:val="24"/>
                <w:szCs w:val="24"/>
              </w:rPr>
              <w:t xml:space="preserve"> ЦОР</w:t>
            </w:r>
          </w:p>
        </w:tc>
        <w:tc>
          <w:tcPr>
            <w:tcW w:w="1984" w:type="dxa"/>
            <w:gridSpan w:val="2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02C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ата</w:t>
            </w:r>
          </w:p>
        </w:tc>
      </w:tr>
      <w:tr w:rsidR="00902CFF" w:rsidRPr="00902CFF" w:rsidTr="00902CFF">
        <w:trPr>
          <w:trHeight w:val="401"/>
        </w:trPr>
        <w:tc>
          <w:tcPr>
            <w:tcW w:w="675" w:type="dxa"/>
            <w:vMerge/>
          </w:tcPr>
          <w:p w:rsidR="00902CFF" w:rsidRPr="00902CFF" w:rsidRDefault="00902CFF" w:rsidP="00313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  <w:tcBorders>
              <w:right w:val="single" w:sz="4" w:space="0" w:color="auto"/>
            </w:tcBorders>
          </w:tcPr>
          <w:p w:rsidR="00902CFF" w:rsidRPr="00902CFF" w:rsidRDefault="00902CFF" w:rsidP="00313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2CFF" w:rsidRPr="00902CFF" w:rsidRDefault="00902CFF" w:rsidP="00313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</w:tcBorders>
          </w:tcPr>
          <w:p w:rsidR="00902CFF" w:rsidRPr="00902CFF" w:rsidRDefault="00902CFF" w:rsidP="00313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плану</w:t>
            </w:r>
          </w:p>
        </w:tc>
        <w:tc>
          <w:tcPr>
            <w:tcW w:w="992" w:type="dxa"/>
          </w:tcPr>
          <w:p w:rsidR="00902CFF" w:rsidRPr="00902CFF" w:rsidRDefault="00902CFF" w:rsidP="006E36D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 факту</w:t>
            </w:r>
          </w:p>
        </w:tc>
      </w:tr>
      <w:tr w:rsidR="00902CFF" w:rsidRPr="00902CFF" w:rsidTr="00902CFF">
        <w:tc>
          <w:tcPr>
            <w:tcW w:w="675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8647" w:type="dxa"/>
            <w:tcBorders>
              <w:right w:val="single" w:sz="4" w:space="0" w:color="auto"/>
            </w:tcBorders>
            <w:vAlign w:val="bottom"/>
          </w:tcPr>
          <w:p w:rsidR="00902CFF" w:rsidRPr="00695A67" w:rsidRDefault="00695A67" w:rsidP="00695A67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Человек как высшая ценность. Человек, нравственное начало  в человеке, проблема духовного потенциала личности и его реализация, своё «Я»  в человеке, индивидуальное в человеке, человек перед судом своей совести, выражение отношения к другим людям, становление личности, личность и мир, судьба человека.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902CFF" w:rsidRDefault="00902CFF" w:rsidP="00902CFF">
            <w:pPr>
              <w:jc w:val="center"/>
              <w:rPr>
                <w:rFonts w:ascii="Arial" w:hAnsi="Arial" w:cs="Arial"/>
                <w:sz w:val="21"/>
                <w:szCs w:val="21"/>
                <w:bdr w:val="none" w:sz="0" w:space="0" w:color="auto" w:frame="1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</w:rPr>
              <w:t> </w:t>
            </w:r>
            <w:hyperlink r:id="rId6" w:history="1">
              <w:r w:rsidRPr="00503CD9">
                <w:rPr>
                  <w:rStyle w:val="aa"/>
                  <w:rFonts w:ascii="Arial" w:hAnsi="Arial" w:cs="Arial"/>
                  <w:sz w:val="21"/>
                  <w:szCs w:val="21"/>
                  <w:bdr w:val="none" w:sz="0" w:space="0" w:color="auto" w:frame="1"/>
                </w:rPr>
                <w:t>https://tatkniga.ru/tat</w:t>
              </w:r>
            </w:hyperlink>
          </w:p>
          <w:p w:rsidR="00902CFF" w:rsidRPr="00902CFF" w:rsidRDefault="00902CFF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992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02CFF" w:rsidRPr="00902CFF" w:rsidTr="00902CFF">
        <w:tc>
          <w:tcPr>
            <w:tcW w:w="675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  <w:vAlign w:val="bottom"/>
          </w:tcPr>
          <w:p w:rsidR="00695A67" w:rsidRPr="00695A67" w:rsidRDefault="00695A67" w:rsidP="00695A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 Стихотворения Г. Тукая «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Шагыйрь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>» («Поэт»), «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Кыйтга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>» («Кө</w:t>
            </w:r>
            <w:proofErr w:type="gramStart"/>
            <w:r w:rsidRPr="00695A67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gramEnd"/>
            <w:r w:rsidRPr="00695A67">
              <w:rPr>
                <w:rFonts w:ascii="Times New Roman" w:hAnsi="Times New Roman"/>
                <w:sz w:val="24"/>
                <w:szCs w:val="24"/>
              </w:rPr>
              <w:t>әремне мин...») («Отрывок» («Силы я свои…»). Проблема жизни и смерти, смысла жизни, миссии поэта. Философские размышления, наполненные тоской, печалью. Неповторимость и ценность каждой личности, отражение  его нравственных позиций.</w:t>
            </w:r>
          </w:p>
          <w:p w:rsidR="00902CFF" w:rsidRPr="00902CFF" w:rsidRDefault="00902CFF" w:rsidP="006E3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902CFF" w:rsidRPr="00902CFF" w:rsidRDefault="00902CFF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2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FF" w:rsidRPr="00902CFF" w:rsidTr="00902CFF">
        <w:tc>
          <w:tcPr>
            <w:tcW w:w="675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7" w:type="dxa"/>
            <w:vAlign w:val="bottom"/>
          </w:tcPr>
          <w:p w:rsidR="00902CFF" w:rsidRPr="00D33611" w:rsidRDefault="00695A67" w:rsidP="00D336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Повесть Г.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Рахима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Идел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Идель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»). Поиски героем смысла жизни. Мотив одиночества. Выражение душевных настроений, состояний человека через описание картин природы. Роль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перцептивного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хронотопа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в понимании психологического состояния лирического героя.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902CFF" w:rsidRPr="00902CFF" w:rsidRDefault="00902CFF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FF" w:rsidRPr="00902CFF" w:rsidTr="00902CFF">
        <w:tc>
          <w:tcPr>
            <w:tcW w:w="675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47" w:type="dxa"/>
            <w:vAlign w:val="bottom"/>
          </w:tcPr>
          <w:p w:rsidR="00902CFF" w:rsidRPr="00695A67" w:rsidRDefault="00695A67" w:rsidP="00695A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Файзуллина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«Җаныңның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ваклыгын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>...» («Мелочность души твоей...»). Проблема свободы личности и свободы мнений. Чувство собственного достоинства лирического героя.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902CFF" w:rsidRDefault="00DB0E29" w:rsidP="00902CFF">
            <w:pPr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hyperlink r:id="rId7" w:history="1">
              <w:r w:rsidR="004611B0" w:rsidRPr="00503CD9">
                <w:rPr>
                  <w:rStyle w:val="aa"/>
                  <w:rFonts w:ascii="Helvetica" w:hAnsi="Helvetica" w:cs="Helvetica"/>
                  <w:sz w:val="23"/>
                  <w:szCs w:val="23"/>
                  <w:shd w:val="clear" w:color="auto" w:fill="FFFFFF"/>
                </w:rPr>
                <w:t>http://kitaphane.tatar.ru</w:t>
              </w:r>
            </w:hyperlink>
          </w:p>
          <w:p w:rsidR="004611B0" w:rsidRPr="00902CFF" w:rsidRDefault="004611B0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FF" w:rsidRPr="00902CFF" w:rsidTr="00902CFF">
        <w:tc>
          <w:tcPr>
            <w:tcW w:w="675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47" w:type="dxa"/>
            <w:vAlign w:val="bottom"/>
          </w:tcPr>
          <w:p w:rsidR="00902CFF" w:rsidRPr="00695A67" w:rsidRDefault="00695A67" w:rsidP="00695A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Хариса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«Алтын тө</w:t>
            </w:r>
            <w:proofErr w:type="gramStart"/>
            <w:r w:rsidRPr="00695A6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95A67">
              <w:rPr>
                <w:rFonts w:ascii="Times New Roman" w:hAnsi="Times New Roman"/>
                <w:sz w:val="24"/>
                <w:szCs w:val="24"/>
              </w:rPr>
              <w:t>ән» («Золотой лемех»). Страницы истории. Символическое звучание образа Времени. Человек во Времени. Способность Человека овладеть пространством Времени.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FF" w:rsidRPr="00902CFF" w:rsidTr="00902CFF">
        <w:tc>
          <w:tcPr>
            <w:tcW w:w="675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47" w:type="dxa"/>
            <w:vAlign w:val="bottom"/>
          </w:tcPr>
          <w:p w:rsidR="00902CFF" w:rsidRPr="00695A67" w:rsidRDefault="00695A67" w:rsidP="00695A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Поэма И.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Юзеева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«Өчәү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чыктык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ерак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юлга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>» («Мы втроём отправились в путь»). Проблема поиска человеком смысла жизни. Определение жизненных целей. Миссия человека на этой земле. Символические образы  в поэме. Категории добра, красоты.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902CFF" w:rsidRPr="00902CFF" w:rsidRDefault="00902CFF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92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CFF" w:rsidRPr="00902CFF" w:rsidTr="00902CFF">
        <w:tc>
          <w:tcPr>
            <w:tcW w:w="675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647" w:type="dxa"/>
            <w:vAlign w:val="bottom"/>
          </w:tcPr>
          <w:p w:rsidR="00902CFF" w:rsidRPr="00695A67" w:rsidRDefault="00695A67" w:rsidP="00D336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 xml:space="preserve"> Стихотворения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Зульфата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«Кем ә</w:t>
            </w:r>
            <w:proofErr w:type="gramStart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ле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син</w:t>
            </w:r>
            <w:proofErr w:type="spellEnd"/>
            <w:proofErr w:type="gram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?» («А кто ты?»), «Дүрт җыр» («Четыре песни»). Смысл жизни, быстротечность жизни человека.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902CFF" w:rsidRPr="00902CFF" w:rsidRDefault="00902CFF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902CFF" w:rsidRPr="00902CFF" w:rsidRDefault="00902CFF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</w:tcPr>
          <w:p w:rsidR="00902CFF" w:rsidRPr="00902CFF" w:rsidRDefault="00902CFF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47" w:type="dxa"/>
            <w:vAlign w:val="bottom"/>
          </w:tcPr>
          <w:p w:rsidR="00D33611" w:rsidRPr="00695A67" w:rsidRDefault="00D33611" w:rsidP="00695A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важности</w:t>
            </w:r>
            <w:r w:rsidRPr="00695A67">
              <w:rPr>
                <w:rFonts w:ascii="Times New Roman" w:hAnsi="Times New Roman"/>
                <w:sz w:val="24"/>
                <w:szCs w:val="24"/>
              </w:rPr>
              <w:t xml:space="preserve"> совершения добрых дел.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 Стихотворение Р.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Аймата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«Җәйнең соңгы җыры» («Последняя песня лета»). Философские взгляды лирического героя. Образы уходящего лета и наступающей осени.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Стихотворения Л.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Гибадуллиной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«Ә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очасы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килә...» («А хочется летать...»), «...Җирдән – күккә, күктән җиргә </w:t>
            </w:r>
            <w:proofErr w:type="gramStart"/>
            <w:r w:rsidRPr="00695A67">
              <w:rPr>
                <w:rFonts w:ascii="Times New Roman" w:hAnsi="Times New Roman"/>
                <w:sz w:val="24"/>
                <w:szCs w:val="24"/>
              </w:rPr>
              <w:t>кадәр</w:t>
            </w:r>
            <w:proofErr w:type="gramEnd"/>
            <w:r w:rsidRPr="00695A67">
              <w:rPr>
                <w:rFonts w:ascii="Times New Roman" w:hAnsi="Times New Roman"/>
                <w:sz w:val="24"/>
                <w:szCs w:val="24"/>
              </w:rPr>
              <w:t>...» («От земли – до неба,  от неба до земли»). Желания лирического героя и реальность. Мотив неосуществимой мечты. Два образа окна: окно человеч</w:t>
            </w:r>
            <w:r>
              <w:rPr>
                <w:rFonts w:ascii="Times New Roman" w:hAnsi="Times New Roman"/>
                <w:sz w:val="24"/>
                <w:szCs w:val="24"/>
              </w:rPr>
              <w:t>еской души и окно во Вселенную.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Человек и семья. Человек и семейные отношения. Место человека  в семье. Любовь в жизни человека. Доверие, уважение, верность – главные семейные ценности. Роль родителей в семье. Проблема полноценности семьи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Повесть Г.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Исхаки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«Остазбикә» («Наставница»). Проблемы вечности общечеловеческих ценностей. Человек, смысл жизни и семейное счастье. Сила любви и преданности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Default="00D33611" w:rsidP="00902CFF">
            <w:pPr>
              <w:jc w:val="center"/>
              <w:rPr>
                <w:rFonts w:ascii="Arial" w:hAnsi="Arial" w:cs="Arial"/>
                <w:sz w:val="21"/>
                <w:szCs w:val="21"/>
                <w:bdr w:val="none" w:sz="0" w:space="0" w:color="auto" w:frame="1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</w:rPr>
              <w:t> </w:t>
            </w:r>
            <w:hyperlink r:id="rId8" w:history="1">
              <w:r w:rsidRPr="00503CD9">
                <w:rPr>
                  <w:rStyle w:val="aa"/>
                  <w:rFonts w:ascii="Arial" w:hAnsi="Arial" w:cs="Arial"/>
                  <w:sz w:val="21"/>
                  <w:szCs w:val="21"/>
                  <w:bdr w:val="none" w:sz="0" w:space="0" w:color="auto" w:frame="1"/>
                </w:rPr>
                <w:t>https://tatkniga.ru/tat</w:t>
              </w:r>
            </w:hyperlink>
          </w:p>
          <w:p w:rsidR="00D33611" w:rsidRPr="00902CFF" w:rsidRDefault="00D33611" w:rsidP="00902CFF">
            <w:pPr>
              <w:jc w:val="center"/>
              <w:rPr>
                <w:rFonts w:ascii="Arial" w:hAnsi="Arial" w:cs="Arial"/>
                <w:sz w:val="21"/>
                <w:szCs w:val="21"/>
                <w:bdr w:val="none" w:sz="0" w:space="0" w:color="auto" w:frame="1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647" w:type="dxa"/>
            <w:vAlign w:val="bottom"/>
          </w:tcPr>
          <w:p w:rsidR="00D33611" w:rsidRPr="00902CFF" w:rsidRDefault="00D33611" w:rsidP="006E3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 xml:space="preserve">Духовное самосознание героини. Жертвенность во имя любви. Психологизм повести: внутренний конфликт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Сагиды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647" w:type="dxa"/>
            <w:vAlign w:val="bottom"/>
          </w:tcPr>
          <w:p w:rsidR="00D33611" w:rsidRPr="00695A67" w:rsidRDefault="00D33611" w:rsidP="006E36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Диспут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татарского народа.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Рассказ А.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Еники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Ана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һәм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кыз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>» («Мать и дочь»). Психологизм и лиризм в изображении образов в произведении на военную тематику. Отображение драматических и трагических моментов военной действительности  в характере и духовной стойкости человека. Теплота взаимоотношений матери и дочери.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Поэма И.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Юзеева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Гашыйклар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тавы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» («Гора влюблённых»). Оригинальность сюжета, романтический пафос, раскрытие характеров в их духовном противостоянии. Любовь как высшая ценность.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Default="00D33611" w:rsidP="00902CFF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  <w:u w:val="single"/>
                <w:shd w:val="clear" w:color="auto" w:fill="FFFFFF"/>
              </w:rPr>
            </w:pPr>
            <w:hyperlink r:id="rId9" w:history="1">
              <w:r w:rsidRPr="00503CD9">
                <w:rPr>
                  <w:rStyle w:val="aa"/>
                  <w:rFonts w:ascii="Arial" w:hAnsi="Arial" w:cs="Arial"/>
                  <w:sz w:val="21"/>
                  <w:szCs w:val="21"/>
                  <w:shd w:val="clear" w:color="auto" w:fill="FFFFFF"/>
                </w:rPr>
                <w:t>http://tatbook.ru/</w:t>
              </w:r>
            </w:hyperlink>
          </w:p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647" w:type="dxa"/>
            <w:vAlign w:val="bottom"/>
          </w:tcPr>
          <w:p w:rsidR="00D33611" w:rsidRPr="00902CFF" w:rsidRDefault="00D33611" w:rsidP="006E36D7">
            <w:pPr>
              <w:tabs>
                <w:tab w:val="left" w:pos="62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Связь жизненной философии с идеализацией любви. Проблемы верности, чести, уважения к чувствам близких людей.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647" w:type="dxa"/>
            <w:vAlign w:val="bottom"/>
          </w:tcPr>
          <w:p w:rsidR="00D33611" w:rsidRPr="00902CFF" w:rsidRDefault="00D33611" w:rsidP="000A0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 xml:space="preserve">Драма Ш. Хусаинова «Әни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килде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» («Мама приехала»). Сущность семейных отношений. Сложность во взаимоотношениях детей и родителей.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647" w:type="dxa"/>
            <w:vAlign w:val="bottom"/>
          </w:tcPr>
          <w:p w:rsidR="00D33611" w:rsidRPr="00902CFF" w:rsidRDefault="00D33611" w:rsidP="006E3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Внимание к общечеловеческим ценностям: сострадание, ответственность за жизнь близкого человека, милосердие, любовь и уважение. Социально-этическая проблема в драме. Формирование «критического направления» в драматургии.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Default="00D33611" w:rsidP="00902CFF">
            <w:pPr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hyperlink r:id="rId10" w:history="1">
              <w:r w:rsidRPr="00503CD9">
                <w:rPr>
                  <w:rStyle w:val="aa"/>
                  <w:rFonts w:ascii="Helvetica" w:hAnsi="Helvetica" w:cs="Helvetica"/>
                  <w:sz w:val="23"/>
                  <w:szCs w:val="23"/>
                  <w:shd w:val="clear" w:color="auto" w:fill="FFFFFF"/>
                </w:rPr>
                <w:t>http://kitaphane.tatar.ru</w:t>
              </w:r>
            </w:hyperlink>
          </w:p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Стихотворение Х.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Туфана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«Әйткән идең» («О сказанном тобой»). Выражение в </w:t>
            </w:r>
            <w:r w:rsidRPr="00695A67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стихотворениях сокровенных чувств и переживаний лирического героя. Размышления поэта о дружбе, любви, преданности и верности. Тонкий лиризм стихотворений.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8647" w:type="dxa"/>
            <w:vAlign w:val="bottom"/>
          </w:tcPr>
          <w:p w:rsidR="00D33611" w:rsidRPr="00902CFF" w:rsidRDefault="00D33611" w:rsidP="000A04A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Стихотворение М.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Джалиля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Ышанма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» («Не верь»). Образ автора, изображение его духовной силы. Долг лирического героя перед родиной, близкими людьми.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Изображение патриотических чувств лирического героя. Отождествление чувств верности и преданности перед своим народом и любимой женщиной.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Default="00D33611" w:rsidP="00902CFF">
            <w:pPr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hyperlink r:id="rId11" w:history="1">
              <w:r w:rsidRPr="00503CD9">
                <w:rPr>
                  <w:rStyle w:val="aa"/>
                  <w:rFonts w:ascii="Helvetica" w:hAnsi="Helvetica" w:cs="Helvetica"/>
                  <w:sz w:val="23"/>
                  <w:szCs w:val="23"/>
                  <w:shd w:val="clear" w:color="auto" w:fill="FFFFFF"/>
                </w:rPr>
                <w:t>http://adiplar.narod.ru</w:t>
              </w:r>
            </w:hyperlink>
          </w:p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647" w:type="dxa"/>
            <w:vAlign w:val="bottom"/>
          </w:tcPr>
          <w:p w:rsidR="00D33611" w:rsidRPr="00695A67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любви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Default="00D33611" w:rsidP="00902CFF">
            <w:pPr>
              <w:jc w:val="center"/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695A67">
              <w:rPr>
                <w:rFonts w:ascii="Times New Roman" w:hAnsi="Times New Roman"/>
                <w:sz w:val="24"/>
                <w:szCs w:val="24"/>
              </w:rPr>
              <w:t>ассказ Р.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Мухаметшина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Тырыйк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>» («Прыгун»). Осознание общечеловеческих ценностей. Образ семьи в детском восприятии.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</w:t>
            </w:r>
            <w:r w:rsidRPr="00695A67">
              <w:rPr>
                <w:rFonts w:ascii="Times New Roman" w:hAnsi="Times New Roman"/>
                <w:sz w:val="24"/>
                <w:szCs w:val="24"/>
              </w:rPr>
              <w:t>авления Р.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Фахретдинова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«Гаилә» («Семья»). Функция каждого члена семьи, красо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семейных взаимоотношений на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имере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татарской семьи. Значение семьи в жизни человека и общества.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Default="00D33611" w:rsidP="00D33611">
            <w:pPr>
              <w:jc w:val="center"/>
              <w:rPr>
                <w:rFonts w:ascii="Arial" w:hAnsi="Arial" w:cs="Arial"/>
                <w:sz w:val="21"/>
                <w:szCs w:val="21"/>
                <w:bdr w:val="none" w:sz="0" w:space="0" w:color="auto" w:frame="1"/>
              </w:rPr>
            </w:pPr>
            <w:hyperlink r:id="rId12" w:history="1">
              <w:r w:rsidRPr="00503CD9">
                <w:rPr>
                  <w:rStyle w:val="aa"/>
                  <w:rFonts w:ascii="Arial" w:hAnsi="Arial" w:cs="Arial"/>
                  <w:sz w:val="21"/>
                  <w:szCs w:val="21"/>
                  <w:bdr w:val="none" w:sz="0" w:space="0" w:color="auto" w:frame="1"/>
                </w:rPr>
                <w:t>https://tatkniga.ru/tat</w:t>
              </w:r>
            </w:hyperlink>
          </w:p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rPr>
          <w:trHeight w:val="585"/>
        </w:trPr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Человек и национальный характер. Человек и нация, судьба народа, родной язык как духовная опора человека, тема бессмертия народа, нации, национальные черты характера, своеобразие национального эстетического идеала, человек как хранитель традиций своего народа.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rPr>
          <w:trHeight w:val="669"/>
        </w:trPr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 Стихотворение М.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Гафури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«Үзем һәм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халкым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>» («Я и мой народ»). Обеспокоенность поэта за судьбу своей нации. Идея служения народу. Миссия поэта в воплощении идеи его дальнейшего развития.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Default="00D33611" w:rsidP="00D33611">
            <w:pPr>
              <w:jc w:val="center"/>
              <w:rPr>
                <w:rFonts w:ascii="Arial" w:hAnsi="Arial" w:cs="Arial"/>
                <w:sz w:val="21"/>
                <w:szCs w:val="21"/>
                <w:bdr w:val="none" w:sz="0" w:space="0" w:color="auto" w:frame="1"/>
              </w:rPr>
            </w:pPr>
            <w:hyperlink r:id="rId13" w:history="1">
              <w:r w:rsidRPr="00503CD9">
                <w:rPr>
                  <w:rStyle w:val="aa"/>
                  <w:rFonts w:ascii="Arial" w:hAnsi="Arial" w:cs="Arial"/>
                  <w:sz w:val="21"/>
                  <w:szCs w:val="21"/>
                  <w:bdr w:val="none" w:sz="0" w:space="0" w:color="auto" w:frame="1"/>
                </w:rPr>
                <w:t>https://tatkniga.ru/tat</w:t>
              </w:r>
            </w:hyperlink>
          </w:p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rPr>
          <w:trHeight w:val="172"/>
        </w:trPr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0A04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Миннуллина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Туган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телемә» («Родной язык»). Образ родного языка, восхищение его красотой и выразительностью. Обращение автора к нему. Долг поэта перед родным языком.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rPr>
          <w:trHeight w:val="172"/>
        </w:trPr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6E36D7">
            <w:pPr>
              <w:tabs>
                <w:tab w:val="left" w:pos="562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04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Беседа «Наш прекрасный родной язык»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rPr>
          <w:trHeight w:val="809"/>
        </w:trPr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647" w:type="dxa"/>
            <w:vAlign w:val="bottom"/>
          </w:tcPr>
          <w:p w:rsidR="00D33611" w:rsidRPr="000A04AF" w:rsidRDefault="00D33611" w:rsidP="006E36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Зайдуллы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Карап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торам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Казаныма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» («Любуюсь Казанью»). Образ Казани сквозь призму времени: прошлое, настоящее и будущее татарского народа.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Default="00D33611" w:rsidP="00902CFF">
            <w:pPr>
              <w:jc w:val="center"/>
              <w:rPr>
                <w:rFonts w:ascii="Arial" w:hAnsi="Arial" w:cs="Arial"/>
                <w:sz w:val="21"/>
                <w:szCs w:val="21"/>
                <w:bdr w:val="none" w:sz="0" w:space="0" w:color="auto" w:frame="1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</w:rPr>
              <w:t> </w:t>
            </w:r>
            <w:hyperlink r:id="rId14" w:history="1">
              <w:r w:rsidRPr="00503CD9">
                <w:rPr>
                  <w:rStyle w:val="aa"/>
                  <w:rFonts w:ascii="Arial" w:hAnsi="Arial" w:cs="Arial"/>
                  <w:sz w:val="21"/>
                  <w:szCs w:val="21"/>
                  <w:bdr w:val="none" w:sz="0" w:space="0" w:color="auto" w:frame="1"/>
                </w:rPr>
                <w:t>https://tatkniga.ru/tat</w:t>
              </w:r>
            </w:hyperlink>
          </w:p>
          <w:p w:rsidR="00D33611" w:rsidRDefault="00D33611" w:rsidP="00902CFF">
            <w:pPr>
              <w:jc w:val="center"/>
            </w:pPr>
          </w:p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rPr>
          <w:trHeight w:val="429"/>
        </w:trPr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647" w:type="dxa"/>
            <w:vAlign w:val="bottom"/>
          </w:tcPr>
          <w:p w:rsidR="00D33611" w:rsidRPr="00D33611" w:rsidRDefault="00D33611" w:rsidP="006E36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Стихотворение Р.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Ахметзянова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«И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туган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тел» («Мой родной язык»), «Бергәлә</w:t>
            </w:r>
            <w:proofErr w:type="gramStart"/>
            <w:r w:rsidRPr="00695A6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җырлыйк» («Споём вместе»). Ценность и значимость родного языка, его роли в жизни человека. Язык как символ единства нации.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Default="00D33611" w:rsidP="00D33611">
            <w:pPr>
              <w:jc w:val="center"/>
              <w:rPr>
                <w:rFonts w:ascii="Arial" w:hAnsi="Arial" w:cs="Arial"/>
                <w:sz w:val="21"/>
                <w:szCs w:val="21"/>
                <w:bdr w:val="none" w:sz="0" w:space="0" w:color="auto" w:frame="1"/>
              </w:rPr>
            </w:pPr>
            <w:hyperlink r:id="rId15" w:history="1">
              <w:r w:rsidRPr="00503CD9">
                <w:rPr>
                  <w:rStyle w:val="aa"/>
                  <w:rFonts w:ascii="Arial" w:hAnsi="Arial" w:cs="Arial"/>
                  <w:sz w:val="21"/>
                  <w:szCs w:val="21"/>
                  <w:bdr w:val="none" w:sz="0" w:space="0" w:color="auto" w:frame="1"/>
                </w:rPr>
                <w:t>https://tatkniga.ru/tat</w:t>
              </w:r>
            </w:hyperlink>
          </w:p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rPr>
          <w:trHeight w:val="429"/>
        </w:trPr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647" w:type="dxa"/>
            <w:vAlign w:val="bottom"/>
          </w:tcPr>
          <w:p w:rsidR="00D33611" w:rsidRPr="00902CFF" w:rsidRDefault="00D33611" w:rsidP="00D336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Комедия Г. 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Исхаки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 «Җан </w:t>
            </w:r>
            <w:proofErr w:type="spellStart"/>
            <w:r w:rsidRPr="00695A67">
              <w:rPr>
                <w:rFonts w:ascii="Times New Roman" w:hAnsi="Times New Roman"/>
                <w:sz w:val="24"/>
                <w:szCs w:val="24"/>
              </w:rPr>
              <w:t>Баевич</w:t>
            </w:r>
            <w:proofErr w:type="spellEnd"/>
            <w:r w:rsidRPr="00695A67">
              <w:rPr>
                <w:rFonts w:ascii="Times New Roman" w:hAnsi="Times New Roman"/>
                <w:sz w:val="24"/>
                <w:szCs w:val="24"/>
              </w:rPr>
              <w:t xml:space="preserve">». Потеря себя, </w:t>
            </w:r>
            <w:r>
              <w:rPr>
                <w:rFonts w:ascii="Times New Roman" w:hAnsi="Times New Roman"/>
                <w:sz w:val="24"/>
                <w:szCs w:val="24"/>
              </w:rPr>
              <w:t>своей национальной сущности.</w:t>
            </w:r>
            <w:r w:rsidRPr="00695A67">
              <w:rPr>
                <w:rFonts w:ascii="Times New Roman" w:hAnsi="Times New Roman"/>
                <w:sz w:val="24"/>
                <w:szCs w:val="24"/>
              </w:rPr>
              <w:t xml:space="preserve"> Утрата душевной связи человека со своими корнями.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Default="00D33611" w:rsidP="00902CFF">
            <w:pPr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hyperlink r:id="rId16" w:history="1">
              <w:r w:rsidRPr="00503CD9">
                <w:rPr>
                  <w:rStyle w:val="aa"/>
                  <w:rFonts w:ascii="Helvetica" w:hAnsi="Helvetica" w:cs="Helvetica"/>
                  <w:sz w:val="23"/>
                  <w:szCs w:val="23"/>
                  <w:shd w:val="clear" w:color="auto" w:fill="FFFFFF"/>
                </w:rPr>
                <w:t>http://adiplar.narod.ru</w:t>
              </w:r>
            </w:hyperlink>
          </w:p>
          <w:p w:rsidR="00D33611" w:rsidRPr="00902CFF" w:rsidRDefault="00D33611" w:rsidP="00902C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26.04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rPr>
          <w:trHeight w:val="429"/>
        </w:trPr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8647" w:type="dxa"/>
            <w:vAlign w:val="bottom"/>
          </w:tcPr>
          <w:p w:rsidR="00D33611" w:rsidRPr="00D33611" w:rsidRDefault="00D33611" w:rsidP="00D336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Неразрывное единство действия и сатиры. Мастерство автора  в создании индивидуальных характеров.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Default="00D33611" w:rsidP="00984CFE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  <w:u w:val="single"/>
                <w:shd w:val="clear" w:color="auto" w:fill="FFFFFF"/>
              </w:rPr>
            </w:pPr>
            <w:hyperlink r:id="rId17" w:history="1">
              <w:r w:rsidRPr="00503CD9">
                <w:rPr>
                  <w:rStyle w:val="aa"/>
                  <w:rFonts w:ascii="Arial" w:hAnsi="Arial" w:cs="Arial"/>
                  <w:sz w:val="21"/>
                  <w:szCs w:val="21"/>
                  <w:shd w:val="clear" w:color="auto" w:fill="FFFFFF"/>
                </w:rPr>
                <w:t>http://tatbook.ru/</w:t>
              </w:r>
            </w:hyperlink>
          </w:p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611" w:rsidRPr="00902CFF" w:rsidTr="00902CFF">
        <w:trPr>
          <w:trHeight w:val="429"/>
        </w:trPr>
        <w:tc>
          <w:tcPr>
            <w:tcW w:w="675" w:type="dxa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647" w:type="dxa"/>
            <w:vAlign w:val="bottom"/>
          </w:tcPr>
          <w:p w:rsidR="00D33611" w:rsidRPr="00695A67" w:rsidRDefault="00D33611" w:rsidP="00D336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5A67">
              <w:rPr>
                <w:rFonts w:ascii="Times New Roman" w:hAnsi="Times New Roman"/>
                <w:sz w:val="24"/>
                <w:szCs w:val="24"/>
              </w:rPr>
              <w:t>Теория литературы.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95A67">
              <w:rPr>
                <w:rFonts w:ascii="Times New Roman" w:hAnsi="Times New Roman"/>
                <w:sz w:val="24"/>
                <w:szCs w:val="24"/>
              </w:rPr>
              <w:t>Пафос, сентиментальный пафос, драматический пафос, романтический пафос, сатирический пафос, фарс, контраст, риторический вопрос, национальный характер.</w:t>
            </w:r>
            <w:proofErr w:type="gramEnd"/>
          </w:p>
          <w:p w:rsidR="00D33611" w:rsidRPr="00902CFF" w:rsidRDefault="00D33611" w:rsidP="006E36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33611" w:rsidRPr="00902CFF" w:rsidRDefault="00D33611" w:rsidP="006E3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bottom"/>
          </w:tcPr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D33611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CFF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  <w:p w:rsidR="00D33611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  <w:p w:rsidR="00D33611" w:rsidRPr="00902CFF" w:rsidRDefault="00D33611" w:rsidP="00984C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2" w:type="dxa"/>
          </w:tcPr>
          <w:p w:rsidR="00D33611" w:rsidRPr="00902CFF" w:rsidRDefault="00D33611" w:rsidP="00313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3611" w:rsidRDefault="00D33611" w:rsidP="00D336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D33611" w:rsidRPr="00D33611" w:rsidRDefault="00D33611" w:rsidP="00D336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3611">
        <w:rPr>
          <w:rFonts w:ascii="Times New Roman" w:hAnsi="Times New Roman"/>
          <w:sz w:val="24"/>
          <w:szCs w:val="24"/>
        </w:rPr>
        <w:t xml:space="preserve">Предметные результаты изучения родной (татарской) литературы. К концу обучения в 10 классе </w:t>
      </w:r>
      <w:proofErr w:type="gramStart"/>
      <w:r w:rsidRPr="00D33611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D33611">
        <w:rPr>
          <w:rFonts w:ascii="Times New Roman" w:hAnsi="Times New Roman"/>
          <w:sz w:val="24"/>
          <w:szCs w:val="24"/>
        </w:rPr>
        <w:t xml:space="preserve"> научится:</w:t>
      </w:r>
    </w:p>
    <w:p w:rsidR="00D33611" w:rsidRPr="00D33611" w:rsidRDefault="00D33611" w:rsidP="00D336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3611">
        <w:rPr>
          <w:rFonts w:ascii="Times New Roman" w:hAnsi="Times New Roman"/>
          <w:sz w:val="24"/>
          <w:szCs w:val="24"/>
        </w:rPr>
        <w:t>демонстрировать знание произведений родной (татарской) литературы в рамках программы данного класса;</w:t>
      </w:r>
    </w:p>
    <w:p w:rsidR="00D33611" w:rsidRPr="00D33611" w:rsidRDefault="00D33611" w:rsidP="00D336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3611">
        <w:rPr>
          <w:rFonts w:ascii="Times New Roman" w:hAnsi="Times New Roman"/>
          <w:sz w:val="24"/>
          <w:szCs w:val="24"/>
        </w:rPr>
        <w:t>выявлять жанрово-родовую специфику художественного произведения;</w:t>
      </w:r>
    </w:p>
    <w:p w:rsidR="00D33611" w:rsidRPr="00D33611" w:rsidRDefault="00D33611" w:rsidP="00D336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3611">
        <w:rPr>
          <w:rFonts w:ascii="Times New Roman" w:hAnsi="Times New Roman"/>
          <w:sz w:val="24"/>
          <w:szCs w:val="24"/>
        </w:rPr>
        <w:t>определять тематику, проблематику, идейно-художественное содержание литературного произведения;</w:t>
      </w:r>
    </w:p>
    <w:p w:rsidR="00D33611" w:rsidRPr="00D33611" w:rsidRDefault="00D33611" w:rsidP="00D336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3611">
        <w:rPr>
          <w:rFonts w:ascii="Times New Roman" w:hAnsi="Times New Roman"/>
          <w:sz w:val="24"/>
          <w:szCs w:val="24"/>
        </w:rPr>
        <w:t>использовать литературоведческие термины в процессе анализа и интерпретации произведения;</w:t>
      </w:r>
    </w:p>
    <w:p w:rsidR="00D33611" w:rsidRPr="00D33611" w:rsidRDefault="00D33611" w:rsidP="00D336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3611">
        <w:rPr>
          <w:rFonts w:ascii="Times New Roman" w:hAnsi="Times New Roman"/>
          <w:sz w:val="24"/>
          <w:szCs w:val="24"/>
        </w:rPr>
        <w:t>определять стили художественных произведений, выявлять принадлежность произведения к определённому литературному направлению (течению);</w:t>
      </w:r>
    </w:p>
    <w:p w:rsidR="00D33611" w:rsidRPr="00D33611" w:rsidRDefault="00D33611" w:rsidP="00D336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3611">
        <w:rPr>
          <w:rFonts w:ascii="Times New Roman" w:hAnsi="Times New Roman"/>
          <w:sz w:val="24"/>
          <w:szCs w:val="24"/>
        </w:rPr>
        <w:t>давать оценку интерпретации литературного произведения (в живописи, театре, музыке);</w:t>
      </w:r>
    </w:p>
    <w:p w:rsidR="00D33611" w:rsidRPr="00D33611" w:rsidRDefault="00D33611" w:rsidP="00D3361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3611">
        <w:rPr>
          <w:rFonts w:ascii="Times New Roman" w:hAnsi="Times New Roman"/>
          <w:sz w:val="24"/>
          <w:szCs w:val="24"/>
        </w:rPr>
        <w:t>выполнять творческие, проектные работы в сфере литературы и искусства.</w:t>
      </w:r>
    </w:p>
    <w:p w:rsidR="00492776" w:rsidRPr="00D33611" w:rsidRDefault="00492776" w:rsidP="004D159A">
      <w:pPr>
        <w:rPr>
          <w:rFonts w:ascii="Times New Roman" w:hAnsi="Times New Roman" w:cs="Times New Roman"/>
          <w:sz w:val="24"/>
          <w:szCs w:val="24"/>
        </w:rPr>
      </w:pPr>
    </w:p>
    <w:sectPr w:rsidR="00492776" w:rsidRPr="00D33611" w:rsidSect="00902D8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5CC55EB"/>
    <w:multiLevelType w:val="multilevel"/>
    <w:tmpl w:val="A072C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0B6304"/>
    <w:multiLevelType w:val="multilevel"/>
    <w:tmpl w:val="98A8D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62B8"/>
    <w:rsid w:val="00002D8A"/>
    <w:rsid w:val="00044BF0"/>
    <w:rsid w:val="000462CE"/>
    <w:rsid w:val="000900D8"/>
    <w:rsid w:val="000A04AF"/>
    <w:rsid w:val="000E57E0"/>
    <w:rsid w:val="00114B57"/>
    <w:rsid w:val="001B5085"/>
    <w:rsid w:val="001F4E48"/>
    <w:rsid w:val="00236042"/>
    <w:rsid w:val="0025157C"/>
    <w:rsid w:val="00274460"/>
    <w:rsid w:val="003138B2"/>
    <w:rsid w:val="003B3BF9"/>
    <w:rsid w:val="003F495B"/>
    <w:rsid w:val="00441550"/>
    <w:rsid w:val="004611B0"/>
    <w:rsid w:val="00492776"/>
    <w:rsid w:val="004D159A"/>
    <w:rsid w:val="0051107F"/>
    <w:rsid w:val="005516A7"/>
    <w:rsid w:val="005E2F82"/>
    <w:rsid w:val="00695A67"/>
    <w:rsid w:val="006A08B1"/>
    <w:rsid w:val="006C19EF"/>
    <w:rsid w:val="006E36D7"/>
    <w:rsid w:val="00700A74"/>
    <w:rsid w:val="00735D46"/>
    <w:rsid w:val="007762B8"/>
    <w:rsid w:val="007979CD"/>
    <w:rsid w:val="007C3820"/>
    <w:rsid w:val="0080659A"/>
    <w:rsid w:val="00806765"/>
    <w:rsid w:val="00822905"/>
    <w:rsid w:val="008D38E5"/>
    <w:rsid w:val="00902CFF"/>
    <w:rsid w:val="00902D8F"/>
    <w:rsid w:val="009825B6"/>
    <w:rsid w:val="009C5120"/>
    <w:rsid w:val="00A16768"/>
    <w:rsid w:val="00A519E5"/>
    <w:rsid w:val="00A562BD"/>
    <w:rsid w:val="00A7144D"/>
    <w:rsid w:val="00AE037F"/>
    <w:rsid w:val="00BC498B"/>
    <w:rsid w:val="00BF6219"/>
    <w:rsid w:val="00C11928"/>
    <w:rsid w:val="00C20A58"/>
    <w:rsid w:val="00C6558D"/>
    <w:rsid w:val="00CA6A93"/>
    <w:rsid w:val="00CC7E29"/>
    <w:rsid w:val="00D33611"/>
    <w:rsid w:val="00D541AB"/>
    <w:rsid w:val="00DB0E29"/>
    <w:rsid w:val="00E667DF"/>
    <w:rsid w:val="00EC3B3D"/>
    <w:rsid w:val="00EF2766"/>
    <w:rsid w:val="00F617DA"/>
    <w:rsid w:val="00F80BE7"/>
    <w:rsid w:val="00F8557E"/>
    <w:rsid w:val="00F91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492776"/>
  </w:style>
  <w:style w:type="paragraph" w:styleId="a3">
    <w:name w:val="List Paragraph"/>
    <w:basedOn w:val="a"/>
    <w:link w:val="a4"/>
    <w:uiPriority w:val="99"/>
    <w:qFormat/>
    <w:rsid w:val="00F8557E"/>
    <w:pPr>
      <w:ind w:left="720"/>
    </w:pPr>
    <w:rPr>
      <w:rFonts w:ascii="Calibri" w:eastAsia="Calibri" w:hAnsi="Calibri" w:cs="Times New Roman"/>
      <w:sz w:val="20"/>
      <w:szCs w:val="20"/>
      <w:lang w:val="tt-RU"/>
    </w:rPr>
  </w:style>
  <w:style w:type="character" w:customStyle="1" w:styleId="a4">
    <w:name w:val="Абзац списка Знак"/>
    <w:link w:val="a3"/>
    <w:uiPriority w:val="99"/>
    <w:locked/>
    <w:rsid w:val="00F8557E"/>
    <w:rPr>
      <w:rFonts w:ascii="Calibri" w:eastAsia="Calibri" w:hAnsi="Calibri" w:cs="Times New Roman"/>
      <w:sz w:val="20"/>
      <w:szCs w:val="20"/>
      <w:lang w:val="tt-RU"/>
    </w:rPr>
  </w:style>
  <w:style w:type="paragraph" w:styleId="a5">
    <w:name w:val="Body Text Indent"/>
    <w:basedOn w:val="a"/>
    <w:link w:val="a6"/>
    <w:uiPriority w:val="99"/>
    <w:semiHidden/>
    <w:rsid w:val="00F8557E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8557E"/>
    <w:rPr>
      <w:rFonts w:ascii="Times New Roman" w:eastAsia="Calibri" w:hAnsi="Times New Roman" w:cs="Times New Roman"/>
      <w:sz w:val="24"/>
      <w:szCs w:val="24"/>
      <w:lang w:val="tt-RU"/>
    </w:rPr>
  </w:style>
  <w:style w:type="table" w:styleId="a7">
    <w:name w:val="Table Grid"/>
    <w:basedOn w:val="a1"/>
    <w:uiPriority w:val="59"/>
    <w:rsid w:val="004D159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02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2D8A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02C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tkniga.ru/tat" TargetMode="External"/><Relationship Id="rId13" Type="http://schemas.openxmlformats.org/officeDocument/2006/relationships/hyperlink" Target="https://tatkniga.ru/ta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itaphane.tatar.ru" TargetMode="External"/><Relationship Id="rId12" Type="http://schemas.openxmlformats.org/officeDocument/2006/relationships/hyperlink" Target="https://tatkniga.ru/tat" TargetMode="External"/><Relationship Id="rId17" Type="http://schemas.openxmlformats.org/officeDocument/2006/relationships/hyperlink" Target="http://tatbo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adiplar.narod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tatkniga.ru/tat" TargetMode="External"/><Relationship Id="rId11" Type="http://schemas.openxmlformats.org/officeDocument/2006/relationships/hyperlink" Target="http://adiplar.narod.ru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tatkniga.ru/tat" TargetMode="External"/><Relationship Id="rId10" Type="http://schemas.openxmlformats.org/officeDocument/2006/relationships/hyperlink" Target="http://kitaphane.tatar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tatbook.ru/" TargetMode="External"/><Relationship Id="rId14" Type="http://schemas.openxmlformats.org/officeDocument/2006/relationships/hyperlink" Target="https://tatkniga.ru/ta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8</Pages>
  <Words>2543</Words>
  <Characters>14501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Рания Ахатовна</dc:creator>
  <cp:keywords/>
  <dc:description/>
  <cp:lastModifiedBy>Гузель</cp:lastModifiedBy>
  <cp:revision>39</cp:revision>
  <cp:lastPrinted>2023-10-14T21:33:00Z</cp:lastPrinted>
  <dcterms:created xsi:type="dcterms:W3CDTF">2020-09-19T18:06:00Z</dcterms:created>
  <dcterms:modified xsi:type="dcterms:W3CDTF">2023-11-01T15:50:00Z</dcterms:modified>
</cp:coreProperties>
</file>